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74793" w14:textId="078E6F8B" w:rsidR="00E46145" w:rsidRPr="006A554A" w:rsidRDefault="00E46145" w:rsidP="00E46145">
      <w:pPr>
        <w:rPr>
          <w:rFonts w:ascii="Arial" w:hAnsi="Arial" w:cs="Arial"/>
          <w:b/>
          <w:bCs/>
          <w:sz w:val="24"/>
          <w:szCs w:val="24"/>
        </w:rPr>
      </w:pPr>
      <w:r w:rsidRPr="006A554A">
        <w:rPr>
          <w:rFonts w:ascii="Arial" w:hAnsi="Arial" w:cs="Arial"/>
          <w:b/>
          <w:bCs/>
          <w:sz w:val="24"/>
          <w:szCs w:val="24"/>
        </w:rPr>
        <w:t>10.000 Euro an Mehrgenerationenhaus Gotha übergeben</w:t>
      </w:r>
    </w:p>
    <w:p w14:paraId="481F1BDF" w14:textId="597AF9DA" w:rsidR="00E46145" w:rsidRPr="006A554A" w:rsidRDefault="00E46145" w:rsidP="00E46145">
      <w:pPr>
        <w:rPr>
          <w:rFonts w:ascii="Arial" w:hAnsi="Arial" w:cs="Arial"/>
          <w:sz w:val="24"/>
          <w:szCs w:val="24"/>
        </w:rPr>
      </w:pPr>
      <w:r w:rsidRPr="006A554A">
        <w:rPr>
          <w:rFonts w:ascii="Arial" w:hAnsi="Arial" w:cs="Arial"/>
          <w:b/>
          <w:bCs/>
          <w:sz w:val="24"/>
          <w:szCs w:val="24"/>
        </w:rPr>
        <w:t xml:space="preserve">Gotha I Am 13. Februar 2026 erhielt das Gothaer Mehrgenerationenhaus des </w:t>
      </w:r>
      <w:proofErr w:type="spellStart"/>
      <w:r w:rsidRPr="006A554A">
        <w:rPr>
          <w:rFonts w:ascii="Arial" w:hAnsi="Arial" w:cs="Arial"/>
          <w:b/>
          <w:bCs/>
          <w:sz w:val="24"/>
          <w:szCs w:val="24"/>
        </w:rPr>
        <w:t>lebensart</w:t>
      </w:r>
      <w:proofErr w:type="spellEnd"/>
      <w:r w:rsidRPr="006A554A">
        <w:rPr>
          <w:rFonts w:ascii="Arial" w:hAnsi="Arial" w:cs="Arial"/>
          <w:b/>
          <w:bCs/>
          <w:sz w:val="24"/>
          <w:szCs w:val="24"/>
        </w:rPr>
        <w:t xml:space="preserve"> e. V. eine finanzielle Zuwendung i. H. v. 10.000 Euro aus Mitteln des PS-LOS-SPARENS der Thüringer Sparkassen.</w:t>
      </w:r>
      <w:r w:rsidRPr="006A554A">
        <w:rPr>
          <w:rFonts w:ascii="Arial" w:hAnsi="Arial" w:cs="Arial"/>
          <w:sz w:val="24"/>
          <w:szCs w:val="24"/>
        </w:rPr>
        <w:t xml:space="preserve"> Diese wurden symbolisch übergeben durch den Landrat Onno Eckert (Verbandsvorsitzender des Sparkassen- und Giroverbandes Hessen-Thüringen</w:t>
      </w:r>
      <w:r w:rsidR="006A554A">
        <w:rPr>
          <w:rFonts w:ascii="Arial" w:hAnsi="Arial" w:cs="Arial"/>
          <w:sz w:val="24"/>
          <w:szCs w:val="24"/>
        </w:rPr>
        <w:t>, SGVHT</w:t>
      </w:r>
      <w:r w:rsidRPr="006A554A">
        <w:rPr>
          <w:rFonts w:ascii="Arial" w:hAnsi="Arial" w:cs="Arial"/>
          <w:sz w:val="24"/>
          <w:szCs w:val="24"/>
        </w:rPr>
        <w:t xml:space="preserve">), Peter </w:t>
      </w:r>
      <w:proofErr w:type="spellStart"/>
      <w:r w:rsidRPr="006A554A">
        <w:rPr>
          <w:rFonts w:ascii="Arial" w:hAnsi="Arial" w:cs="Arial"/>
          <w:sz w:val="24"/>
          <w:szCs w:val="24"/>
        </w:rPr>
        <w:t>Rüsseler</w:t>
      </w:r>
      <w:proofErr w:type="spellEnd"/>
      <w:r w:rsidRPr="006A554A">
        <w:rPr>
          <w:rFonts w:ascii="Arial" w:hAnsi="Arial" w:cs="Arial"/>
          <w:sz w:val="24"/>
          <w:szCs w:val="24"/>
        </w:rPr>
        <w:t xml:space="preserve"> (Vorstandsmitglied der Kreissparkasse Gotha), Yvonne Bergmann (SGVHT) und Kerstin Trautmann (SGVHT). Die finanziellen Mittel wurden dem Gothaer Mehrgenerationenhaus im Rahmen des Thüringentages 2025 in Gotha zugesprochen. Nun erfolgt die offizielle Übergabe. </w:t>
      </w:r>
    </w:p>
    <w:p w14:paraId="6C7D259B" w14:textId="77777777" w:rsidR="00E46145" w:rsidRPr="006A554A" w:rsidRDefault="00E46145" w:rsidP="00E46145">
      <w:pPr>
        <w:rPr>
          <w:rFonts w:ascii="Arial" w:hAnsi="Arial" w:cs="Arial"/>
          <w:sz w:val="24"/>
          <w:szCs w:val="24"/>
        </w:rPr>
      </w:pPr>
      <w:r w:rsidRPr="006A554A">
        <w:rPr>
          <w:rFonts w:ascii="Arial" w:hAnsi="Arial" w:cs="Arial"/>
          <w:sz w:val="24"/>
          <w:szCs w:val="24"/>
        </w:rPr>
        <w:t xml:space="preserve">Julia Krebs und Yvonne Werner vom Verein </w:t>
      </w:r>
      <w:proofErr w:type="spellStart"/>
      <w:r w:rsidRPr="006A554A">
        <w:rPr>
          <w:rFonts w:ascii="Arial" w:hAnsi="Arial" w:cs="Arial"/>
          <w:sz w:val="24"/>
          <w:szCs w:val="24"/>
        </w:rPr>
        <w:t>lebensart</w:t>
      </w:r>
      <w:proofErr w:type="spellEnd"/>
      <w:r w:rsidRPr="006A554A">
        <w:rPr>
          <w:rFonts w:ascii="Arial" w:hAnsi="Arial" w:cs="Arial"/>
          <w:sz w:val="24"/>
          <w:szCs w:val="24"/>
        </w:rPr>
        <w:t xml:space="preserve"> e. V. nahmen die Mittel freudenstrahlend entgegen. Sie stellten das umfangreiche Programm des Mehrgenerationenhauses vor, dass für alle Altersklassen entsprechende Angebote bereithält. In den Sommermonaten wird der Innenhof mit seinem Spielplatz und „Biergarten“ vielfältig und intensiv benutzt. Während die Spielgeräte in den vergangenen Jahren erneuert wurden, sind die Bänke, Sonnenschirme und Pavillons auf Grund der intensiven Nutzung verschließen. Genau diese werden mit den übergebenen Mitteln im Frühjahr erneuert. Sie bieten dann einen Ort der Ruhe und des Verweilens, betonte Julia Krebs.</w:t>
      </w:r>
    </w:p>
    <w:p w14:paraId="1818A538" w14:textId="77777777" w:rsidR="00E46145" w:rsidRPr="006A554A" w:rsidRDefault="00E46145" w:rsidP="00E46145">
      <w:pPr>
        <w:rPr>
          <w:rFonts w:ascii="Arial" w:hAnsi="Arial" w:cs="Arial"/>
          <w:sz w:val="24"/>
          <w:szCs w:val="24"/>
        </w:rPr>
      </w:pPr>
      <w:r w:rsidRPr="006A554A">
        <w:rPr>
          <w:rFonts w:ascii="Arial" w:hAnsi="Arial" w:cs="Arial"/>
          <w:sz w:val="24"/>
          <w:szCs w:val="24"/>
        </w:rPr>
        <w:t>„Mich beeindruckt dieses Haus immer wieder aufs Neue. Die Lage im Zentrum der Stadt Gotha trägt sicher zur Bekanntheit bei. Vor allem aber engagieren sich viele Menschen hier ehrenamtlich in unterschiedlichen Bereichen. Angebote für Jung und Alt, Familien wie Alleinstehende sind hier zu finden. Ein offenes Haus mit vielfältigsten Angeboten“, beschrieb Landrat Onno Eckert seine Eindrücke.</w:t>
      </w:r>
    </w:p>
    <w:p w14:paraId="34C64347" w14:textId="4855A4A6" w:rsidR="002E092A" w:rsidRDefault="00E46145" w:rsidP="00E46145">
      <w:pPr>
        <w:rPr>
          <w:rFonts w:ascii="Arial" w:hAnsi="Arial" w:cs="Arial"/>
          <w:sz w:val="24"/>
          <w:szCs w:val="24"/>
        </w:rPr>
      </w:pPr>
      <w:r w:rsidRPr="006A554A">
        <w:rPr>
          <w:rFonts w:ascii="Arial" w:hAnsi="Arial" w:cs="Arial"/>
          <w:sz w:val="24"/>
          <w:szCs w:val="24"/>
        </w:rPr>
        <w:t xml:space="preserve">Peter </w:t>
      </w:r>
      <w:proofErr w:type="spellStart"/>
      <w:r w:rsidRPr="006A554A">
        <w:rPr>
          <w:rFonts w:ascii="Arial" w:hAnsi="Arial" w:cs="Arial"/>
          <w:sz w:val="24"/>
          <w:szCs w:val="24"/>
        </w:rPr>
        <w:t>Rüsseler</w:t>
      </w:r>
      <w:proofErr w:type="spellEnd"/>
      <w:r w:rsidRPr="006A554A">
        <w:rPr>
          <w:rFonts w:ascii="Arial" w:hAnsi="Arial" w:cs="Arial"/>
          <w:sz w:val="24"/>
          <w:szCs w:val="24"/>
        </w:rPr>
        <w:t xml:space="preserve"> ergänzte, dass das Mehrgenerationenhaus seit vielen Jahren ein verlässlicher Partner bei der Wunschbaumaktion der Regionalstiftung der Kreissparkasse Gotha ist. Im Rahmen dieser Aktion erhalten Kinder aus bedürftigen Familien einen 30 Euro Gutschein, mit dem ein Weihnachtswunsch erfüllt werden</w:t>
      </w:r>
      <w:r w:rsidRPr="006A554A">
        <w:rPr>
          <w:sz w:val="24"/>
          <w:szCs w:val="24"/>
        </w:rPr>
        <w:t xml:space="preserve"> </w:t>
      </w:r>
      <w:r w:rsidRPr="006A554A">
        <w:rPr>
          <w:rFonts w:ascii="Arial" w:hAnsi="Arial" w:cs="Arial"/>
          <w:sz w:val="24"/>
          <w:szCs w:val="24"/>
        </w:rPr>
        <w:t>kann.</w:t>
      </w:r>
    </w:p>
    <w:p w14:paraId="189A61E4" w14:textId="75AA2112" w:rsidR="007B1488" w:rsidRDefault="007B1488" w:rsidP="00E46145">
      <w:pPr>
        <w:rPr>
          <w:rFonts w:ascii="Arial" w:hAnsi="Arial" w:cs="Arial"/>
          <w:sz w:val="24"/>
          <w:szCs w:val="24"/>
        </w:rPr>
      </w:pPr>
    </w:p>
    <w:p w14:paraId="1AC3A70D" w14:textId="5EEC6CC5" w:rsidR="007B1488" w:rsidRDefault="007B1488" w:rsidP="00E46145">
      <w:pPr>
        <w:rPr>
          <w:rFonts w:ascii="Arial" w:hAnsi="Arial" w:cs="Arial"/>
          <w:sz w:val="24"/>
          <w:szCs w:val="24"/>
        </w:rPr>
      </w:pPr>
    </w:p>
    <w:p w14:paraId="6E982CAE" w14:textId="77777777" w:rsidR="007B1488" w:rsidRPr="007B1488" w:rsidRDefault="007B1488" w:rsidP="007B1488">
      <w:pPr>
        <w:rPr>
          <w:rFonts w:ascii="Arial" w:hAnsi="Arial" w:cs="Arial"/>
        </w:rPr>
      </w:pPr>
      <w:r w:rsidRPr="007B1488">
        <w:rPr>
          <w:rFonts w:ascii="Arial" w:hAnsi="Arial" w:cs="Arial"/>
        </w:rPr>
        <w:t>Foto: Übergabe_MGH.jpg</w:t>
      </w:r>
    </w:p>
    <w:p w14:paraId="5EF6F436" w14:textId="77777777" w:rsidR="007B1488" w:rsidRPr="007B1488" w:rsidRDefault="007B1488" w:rsidP="007B1488">
      <w:pPr>
        <w:rPr>
          <w:rFonts w:ascii="Arial" w:hAnsi="Arial" w:cs="Arial"/>
        </w:rPr>
      </w:pPr>
      <w:r w:rsidRPr="007B1488">
        <w:rPr>
          <w:rFonts w:ascii="Arial" w:hAnsi="Arial" w:cs="Arial"/>
        </w:rPr>
        <w:t xml:space="preserve">BUZ: Julia Krebs, Onno Eckert, Yvonne Bergmann, Kerstin Trautmann, Peter </w:t>
      </w:r>
      <w:proofErr w:type="spellStart"/>
      <w:r w:rsidRPr="007B1488">
        <w:rPr>
          <w:rFonts w:ascii="Arial" w:hAnsi="Arial" w:cs="Arial"/>
        </w:rPr>
        <w:t>Rüsseler</w:t>
      </w:r>
      <w:proofErr w:type="spellEnd"/>
      <w:r w:rsidRPr="007B1488">
        <w:rPr>
          <w:rFonts w:ascii="Arial" w:hAnsi="Arial" w:cs="Arial"/>
        </w:rPr>
        <w:t xml:space="preserve"> und Yvonne Werner (v. l. n. r.) bei der Scheck-Übergabe.</w:t>
      </w:r>
    </w:p>
    <w:p w14:paraId="2F15B39C" w14:textId="77777777" w:rsidR="007B1488" w:rsidRPr="006A554A" w:rsidRDefault="007B1488" w:rsidP="00E46145">
      <w:pPr>
        <w:rPr>
          <w:sz w:val="24"/>
          <w:szCs w:val="24"/>
        </w:rPr>
      </w:pPr>
    </w:p>
    <w:sectPr w:rsidR="007B1488" w:rsidRPr="006A554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820"/>
    <w:rsid w:val="000F3820"/>
    <w:rsid w:val="002E092A"/>
    <w:rsid w:val="005A58E9"/>
    <w:rsid w:val="006A554A"/>
    <w:rsid w:val="007B1488"/>
    <w:rsid w:val="00D077C0"/>
    <w:rsid w:val="00E461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80EC9"/>
  <w15:chartTrackingRefBased/>
  <w15:docId w15:val="{6E591FAE-8774-4C56-AEE0-8C339D839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299</Words>
  <Characters>1890</Characters>
  <Application>Microsoft Office Word</Application>
  <DocSecurity>0</DocSecurity>
  <Lines>15</Lines>
  <Paragraphs>4</Paragraphs>
  <ScaleCrop>false</ScaleCrop>
  <Company>Landratsamt Gotha</Company>
  <LinksUpToDate>false</LinksUpToDate>
  <CharactersWithSpaces>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Milke</dc:creator>
  <cp:keywords/>
  <dc:description/>
  <cp:lastModifiedBy>Andrea Jäschke</cp:lastModifiedBy>
  <cp:revision>2</cp:revision>
  <cp:lastPrinted>2026-02-23T09:03:00Z</cp:lastPrinted>
  <dcterms:created xsi:type="dcterms:W3CDTF">2026-07-08T07:59:00Z</dcterms:created>
  <dcterms:modified xsi:type="dcterms:W3CDTF">2026-07-08T07:59:00Z</dcterms:modified>
</cp:coreProperties>
</file>